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FC0F" w14:textId="77777777" w:rsidR="009425A9" w:rsidRPr="009425A9" w:rsidRDefault="009425A9" w:rsidP="009425A9">
      <w:pPr>
        <w:jc w:val="right"/>
        <w:rPr>
          <w:sz w:val="20"/>
          <w:szCs w:val="20"/>
        </w:rPr>
      </w:pPr>
      <w:r w:rsidRPr="009425A9">
        <w:rPr>
          <w:sz w:val="20"/>
          <w:szCs w:val="20"/>
        </w:rPr>
        <w:t>Załącznik nr 5 zapytania ofertowego</w:t>
      </w:r>
    </w:p>
    <w:p w14:paraId="0E36ACEF" w14:textId="77777777" w:rsidR="004151B3" w:rsidRDefault="00B35F66" w:rsidP="00B35F66">
      <w:pPr>
        <w:jc w:val="center"/>
        <w:rPr>
          <w:b/>
          <w:bCs/>
        </w:rPr>
      </w:pPr>
      <w:r w:rsidRPr="00B35F66">
        <w:rPr>
          <w:b/>
          <w:bCs/>
        </w:rPr>
        <w:t>OPIS PRZEDMIOTU ZAMÓWIENIA</w:t>
      </w:r>
    </w:p>
    <w:p w14:paraId="62950C5D" w14:textId="77777777" w:rsidR="00607A45" w:rsidRPr="00607A45" w:rsidRDefault="00607A45" w:rsidP="00607A45">
      <w:pPr>
        <w:spacing w:after="0"/>
        <w:jc w:val="center"/>
        <w:rPr>
          <w:b/>
          <w:sz w:val="18"/>
          <w:szCs w:val="18"/>
        </w:rPr>
      </w:pPr>
      <w:r w:rsidRPr="00607A45">
        <w:rPr>
          <w:b/>
          <w:sz w:val="18"/>
          <w:szCs w:val="18"/>
        </w:rPr>
        <w:t>„Zakup i dostawa sprzętu serwerowo- sieciowego i sprzętu komputerowego”</w:t>
      </w:r>
    </w:p>
    <w:p w14:paraId="0B0826D4" w14:textId="77777777" w:rsidR="00607A45" w:rsidRPr="00607A45" w:rsidRDefault="00607A45" w:rsidP="00607A45">
      <w:pPr>
        <w:spacing w:after="0"/>
        <w:jc w:val="center"/>
        <w:rPr>
          <w:b/>
          <w:bCs/>
          <w:sz w:val="18"/>
          <w:szCs w:val="18"/>
        </w:rPr>
      </w:pPr>
      <w:r w:rsidRPr="00607A45">
        <w:rPr>
          <w:b/>
          <w:sz w:val="18"/>
          <w:szCs w:val="18"/>
        </w:rPr>
        <w:t xml:space="preserve"> w ramach Projektu grantowego nr FENX.06.01-IP.03-0001/23 pod nazwą ,,Wsparcie podstawowej opieki zdrowotnej (POZ)” dla Samodzielnego Publicznego Gminnego Ośrodka Zdrowia w Nowym Żmigrodzie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5888"/>
        <w:gridCol w:w="709"/>
        <w:gridCol w:w="1979"/>
      </w:tblGrid>
      <w:tr w:rsidR="00B35F66" w:rsidRPr="00B35F66" w14:paraId="1B9CB758" w14:textId="77777777" w:rsidTr="00B35F66">
        <w:tc>
          <w:tcPr>
            <w:tcW w:w="486" w:type="dxa"/>
          </w:tcPr>
          <w:p w14:paraId="52C63ABA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5F6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888" w:type="dxa"/>
          </w:tcPr>
          <w:p w14:paraId="19C7D5C1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5F66">
              <w:rPr>
                <w:rFonts w:ascii="Arial" w:hAnsi="Arial" w:cs="Arial"/>
                <w:b/>
                <w:bCs/>
                <w:sz w:val="18"/>
                <w:szCs w:val="18"/>
              </w:rPr>
              <w:t>Nazwa urządzenia (wymagane parametry)</w:t>
            </w:r>
          </w:p>
        </w:tc>
        <w:tc>
          <w:tcPr>
            <w:tcW w:w="709" w:type="dxa"/>
          </w:tcPr>
          <w:p w14:paraId="225FFAF9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5F66">
              <w:rPr>
                <w:rFonts w:ascii="Arial" w:hAnsi="Arial" w:cs="Arial"/>
                <w:b/>
                <w:bCs/>
                <w:sz w:val="18"/>
                <w:szCs w:val="18"/>
              </w:rPr>
              <w:t>Ilość sztuk</w:t>
            </w:r>
          </w:p>
        </w:tc>
        <w:tc>
          <w:tcPr>
            <w:tcW w:w="1979" w:type="dxa"/>
          </w:tcPr>
          <w:p w14:paraId="572BDC3A" w14:textId="77777777" w:rsidR="00B35F66" w:rsidRDefault="00B35F66" w:rsidP="00B35F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35F66">
              <w:rPr>
                <w:rFonts w:ascii="Arial" w:hAnsi="Arial" w:cs="Arial"/>
                <w:b/>
                <w:bCs/>
                <w:sz w:val="18"/>
                <w:szCs w:val="18"/>
              </w:rPr>
              <w:t>Wymagany minimalny okres gwarancji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8AC78A2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 rękojmi</w:t>
            </w:r>
          </w:p>
        </w:tc>
      </w:tr>
      <w:tr w:rsidR="00B35F66" w:rsidRPr="00B35F66" w14:paraId="23964DB9" w14:textId="77777777" w:rsidTr="00B35F66">
        <w:tc>
          <w:tcPr>
            <w:tcW w:w="486" w:type="dxa"/>
          </w:tcPr>
          <w:p w14:paraId="6632724C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5888" w:type="dxa"/>
          </w:tcPr>
          <w:p w14:paraId="3857CAD1" w14:textId="77777777" w:rsidR="00B35F66" w:rsidRPr="00B35F66" w:rsidRDefault="00B35F66" w:rsidP="00B35F66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ab/>
            </w: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UPS – serwer</w:t>
            </w:r>
          </w:p>
          <w:p w14:paraId="1B0C7B69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1. Minimalna moc 3000 VA</w:t>
            </w:r>
          </w:p>
          <w:p w14:paraId="48E7298F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2. Posiada zabezpieczenie: przeciwprzepięciowe, przeciwzwarciowe</w:t>
            </w:r>
          </w:p>
          <w:p w14:paraId="6732388D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3. Napięcie wejściowe 110 - 290V</w:t>
            </w:r>
          </w:p>
          <w:p w14:paraId="0CB05EC1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4. Napięcie wyjściowe 200 - 240V AC</w:t>
            </w:r>
          </w:p>
          <w:p w14:paraId="652FCA4F" w14:textId="09657A4B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5. </w:t>
            </w:r>
            <w:r w:rsidR="003E75D6" w:rsidRPr="00B35F66">
              <w:rPr>
                <w:rFonts w:ascii="Arial" w:hAnsi="Arial"/>
                <w:color w:val="000000"/>
                <w:sz w:val="18"/>
                <w:szCs w:val="18"/>
              </w:rPr>
              <w:t>Minimum 6 gniazd</w:t>
            </w:r>
            <w:r w:rsidR="003E75D6">
              <w:rPr>
                <w:rFonts w:ascii="Arial" w:hAnsi="Arial"/>
                <w:color w:val="000000"/>
                <w:sz w:val="18"/>
                <w:szCs w:val="18"/>
              </w:rPr>
              <w:t xml:space="preserve"> typu IEC 320 C13</w:t>
            </w:r>
          </w:p>
          <w:p w14:paraId="75711B60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6. Wyświetlacz LED, sygnalizacja dźwiękowa</w:t>
            </w:r>
          </w:p>
          <w:p w14:paraId="0F343A8C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7. Obudowa Rack</w:t>
            </w:r>
          </w:p>
          <w:p w14:paraId="61B6CC52" w14:textId="77777777" w:rsidR="00B35F66" w:rsidRPr="00B35F66" w:rsidRDefault="00B35F66" w:rsidP="00B35F66">
            <w:pPr>
              <w:tabs>
                <w:tab w:val="left" w:pos="1215"/>
              </w:tabs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color w:val="000000"/>
                <w:sz w:val="18"/>
                <w:szCs w:val="18"/>
              </w:rPr>
              <w:t>8. Karta rozszerzenia SNMP (opcjonalnie)</w:t>
            </w:r>
          </w:p>
        </w:tc>
        <w:tc>
          <w:tcPr>
            <w:tcW w:w="709" w:type="dxa"/>
          </w:tcPr>
          <w:p w14:paraId="3CC96039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147D3CE8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24 m-c</w:t>
            </w:r>
            <w:r w:rsidR="00FE5809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B35F66" w:rsidRPr="00B35F66" w14:paraId="6FA676BE" w14:textId="77777777" w:rsidTr="00B35F66">
        <w:tc>
          <w:tcPr>
            <w:tcW w:w="486" w:type="dxa"/>
          </w:tcPr>
          <w:p w14:paraId="583089F2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5888" w:type="dxa"/>
          </w:tcPr>
          <w:p w14:paraId="5928FDA7" w14:textId="77777777" w:rsidR="00B35F66" w:rsidRPr="00B35F66" w:rsidRDefault="00B35F66" w:rsidP="00B35F66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Serwer</w:t>
            </w:r>
          </w:p>
          <w:p w14:paraId="1497C95C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1. Obudowa Rack</w:t>
            </w:r>
          </w:p>
          <w:p w14:paraId="1E149229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2. Procesor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min. 16 rdzeni np. </w:t>
            </w: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Intel min. 2,5 MHz lub AMD Ep</w:t>
            </w:r>
            <w:r w:rsidR="00EB7C4B">
              <w:rPr>
                <w:rFonts w:ascii="Arial" w:hAnsi="Arial"/>
                <w:color w:val="000000"/>
                <w:sz w:val="18"/>
                <w:szCs w:val="18"/>
              </w:rPr>
              <w:t>y</w:t>
            </w: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c 16 core 3,3 MHz lub </w:t>
            </w:r>
            <w:r w:rsidR="009425A9">
              <w:rPr>
                <w:rFonts w:ascii="Arial" w:hAnsi="Arial"/>
                <w:color w:val="000000"/>
                <w:sz w:val="18"/>
                <w:szCs w:val="18"/>
              </w:rPr>
              <w:t xml:space="preserve">równoważny lub </w:t>
            </w: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wyższy</w:t>
            </w:r>
          </w:p>
          <w:p w14:paraId="1637EA2A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3. Pamięć RAM 256 GB ECC</w:t>
            </w:r>
          </w:p>
          <w:p w14:paraId="7A1F1ABB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4. Zasilacz 2x (redundatne)</w:t>
            </w:r>
          </w:p>
          <w:p w14:paraId="16517118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5. Dyski :</w:t>
            </w:r>
          </w:p>
          <w:p w14:paraId="4D6C749E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  - 2x  SSD 240 GB lub więcej</w:t>
            </w:r>
          </w:p>
          <w:p w14:paraId="54C2B580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  - 4x SSD 1,2 TB lub więcej</w:t>
            </w:r>
          </w:p>
          <w:p w14:paraId="4CB9E31D" w14:textId="77777777" w:rsidR="00B35F66" w:rsidRPr="009425A9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6. System operacyjny </w:t>
            </w:r>
            <w:r w:rsidR="009425A9">
              <w:rPr>
                <w:rFonts w:ascii="Arial" w:hAnsi="Arial"/>
                <w:color w:val="000000"/>
                <w:sz w:val="18"/>
                <w:szCs w:val="18"/>
              </w:rPr>
              <w:t xml:space="preserve">min. 16 rdzeni np. </w:t>
            </w:r>
            <w:r w:rsidRPr="009425A9">
              <w:rPr>
                <w:rFonts w:ascii="Arial" w:hAnsi="Arial"/>
                <w:color w:val="000000"/>
                <w:sz w:val="18"/>
                <w:szCs w:val="18"/>
              </w:rPr>
              <w:t>MS Windows Server 2025 STD 16 core</w:t>
            </w:r>
            <w:r w:rsidR="009425A9" w:rsidRPr="009425A9">
              <w:rPr>
                <w:rFonts w:ascii="Arial" w:hAnsi="Arial"/>
                <w:color w:val="000000"/>
                <w:sz w:val="18"/>
                <w:szCs w:val="18"/>
              </w:rPr>
              <w:t xml:space="preserve"> lub równoważny lub w</w:t>
            </w:r>
            <w:r w:rsidR="009425A9">
              <w:rPr>
                <w:rFonts w:ascii="Arial" w:hAnsi="Arial"/>
                <w:color w:val="000000"/>
                <w:sz w:val="18"/>
                <w:szCs w:val="18"/>
              </w:rPr>
              <w:t xml:space="preserve">yższy, </w:t>
            </w:r>
          </w:p>
          <w:p w14:paraId="124AB3CB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7. Karta sieciowa: 2x ETH 100/1000 Mbit, 2x 10 Gbit  (SFP+)</w:t>
            </w:r>
          </w:p>
          <w:p w14:paraId="56E02792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8. Oprogramowanie do zarządzania serwerem</w:t>
            </w:r>
          </w:p>
          <w:p w14:paraId="705AE80C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color w:val="000000"/>
                <w:sz w:val="18"/>
                <w:szCs w:val="18"/>
              </w:rPr>
              <w:t>9. Montaż i instalacja systemu operacyjnego</w:t>
            </w:r>
          </w:p>
        </w:tc>
        <w:tc>
          <w:tcPr>
            <w:tcW w:w="709" w:type="dxa"/>
          </w:tcPr>
          <w:p w14:paraId="6A8516A8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0EC32671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60 m-cy</w:t>
            </w:r>
          </w:p>
        </w:tc>
      </w:tr>
      <w:tr w:rsidR="00B35F66" w:rsidRPr="00B35F66" w14:paraId="46FFD99E" w14:textId="77777777" w:rsidTr="00B35F66">
        <w:tc>
          <w:tcPr>
            <w:tcW w:w="486" w:type="dxa"/>
          </w:tcPr>
          <w:p w14:paraId="602651FB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888" w:type="dxa"/>
          </w:tcPr>
          <w:p w14:paraId="3923E6DF" w14:textId="77777777" w:rsidR="00B35F66" w:rsidRPr="00B35F66" w:rsidRDefault="00B35F66" w:rsidP="00B35F66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ab/>
            </w: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Przełącznik sieciowy</w:t>
            </w:r>
          </w:p>
          <w:p w14:paraId="315CC6F0" w14:textId="77777777" w:rsidR="00B35F66" w:rsidRPr="00B35F66" w:rsidRDefault="00B35F66" w:rsidP="00B35F66">
            <w:pPr>
              <w:tabs>
                <w:tab w:val="left" w:pos="675"/>
              </w:tabs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color w:val="000000"/>
                <w:sz w:val="18"/>
                <w:szCs w:val="18"/>
              </w:rPr>
              <w:t>1. Min. 24 porty  10/100/1000 Mb/s + x4 SFP+ (10 Gbit) (lub 2x SFP i 2x SFP+) zarządzalny</w:t>
            </w:r>
          </w:p>
        </w:tc>
        <w:tc>
          <w:tcPr>
            <w:tcW w:w="709" w:type="dxa"/>
          </w:tcPr>
          <w:p w14:paraId="4F48BB6E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344B476C" w14:textId="77777777" w:rsidR="00B35F66" w:rsidRPr="00B35F66" w:rsidRDefault="00FE5809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24 m-c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B35F66" w:rsidRPr="00B35F66" w14:paraId="2A10332D" w14:textId="77777777" w:rsidTr="00B35F66">
        <w:tc>
          <w:tcPr>
            <w:tcW w:w="486" w:type="dxa"/>
          </w:tcPr>
          <w:p w14:paraId="604C6501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5888" w:type="dxa"/>
          </w:tcPr>
          <w:p w14:paraId="6DCBB2B3" w14:textId="77777777" w:rsidR="00B35F66" w:rsidRPr="00B35F66" w:rsidRDefault="00B35F66" w:rsidP="00B35F66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Szafa rakowa</w:t>
            </w:r>
          </w:p>
          <w:p w14:paraId="3A9366FA" w14:textId="77777777" w:rsidR="00B35F66" w:rsidRPr="00B35F66" w:rsidRDefault="00B35F66" w:rsidP="00B35F66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  <w:u w:val="single"/>
              </w:rPr>
            </w:pPr>
          </w:p>
          <w:p w14:paraId="43E258AA" w14:textId="77777777" w:rsidR="00B35F66" w:rsidRPr="00B35F66" w:rsidRDefault="00B35F66" w:rsidP="00B35F66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1.  R</w:t>
            </w:r>
            <w:r w:rsidRPr="00B35F66">
              <w:rPr>
                <w:rFonts w:ascii="Arial" w:hAnsi="Arial"/>
                <w:sz w:val="18"/>
                <w:szCs w:val="18"/>
              </w:rPr>
              <w:t>odzaj szafy wolnostojąca (serwerowa)</w:t>
            </w:r>
          </w:p>
          <w:p w14:paraId="5D705569" w14:textId="05F9E18F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2.  Wysokość robocza:</w:t>
            </w:r>
            <w:r w:rsidRPr="00B35F66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Pr="00B35F66">
              <w:rPr>
                <w:rFonts w:ascii="Arial" w:hAnsi="Arial"/>
                <w:sz w:val="18"/>
                <w:szCs w:val="18"/>
              </w:rPr>
              <w:t xml:space="preserve">20- </w:t>
            </w:r>
            <w:r w:rsidR="003E75D6" w:rsidRPr="00B35F66">
              <w:rPr>
                <w:rFonts w:ascii="Arial" w:hAnsi="Arial"/>
                <w:sz w:val="18"/>
                <w:szCs w:val="18"/>
              </w:rPr>
              <w:t>2</w:t>
            </w:r>
            <w:r w:rsidR="003E75D6">
              <w:rPr>
                <w:rFonts w:ascii="Arial" w:hAnsi="Arial"/>
                <w:sz w:val="18"/>
                <w:szCs w:val="18"/>
              </w:rPr>
              <w:t>7</w:t>
            </w:r>
            <w:r w:rsidR="003E75D6" w:rsidRPr="00B35F66">
              <w:rPr>
                <w:rFonts w:ascii="Arial" w:hAnsi="Arial"/>
                <w:sz w:val="18"/>
                <w:szCs w:val="18"/>
              </w:rPr>
              <w:t>U</w:t>
            </w:r>
          </w:p>
          <w:p w14:paraId="39898D50" w14:textId="77777777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3.  Szerokość montażowa: 19''</w:t>
            </w:r>
          </w:p>
          <w:p w14:paraId="6CFF0CAD" w14:textId="77777777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 xml:space="preserve">4.  Głębokość 1200 mm </w:t>
            </w:r>
          </w:p>
          <w:p w14:paraId="0F964827" w14:textId="77777777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5.  Kolor czarny (RAL 9005)</w:t>
            </w:r>
          </w:p>
          <w:p w14:paraId="135ACB06" w14:textId="77777777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6.  Drzwi przednie: 1-skrzydłowe- stal perforowana</w:t>
            </w:r>
          </w:p>
          <w:p w14:paraId="1D2B6A44" w14:textId="77777777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7.  Drzwi tylne: 1-skrzydłowe - stal perforowana</w:t>
            </w:r>
          </w:p>
          <w:p w14:paraId="25987850" w14:textId="77777777" w:rsidR="00B35F66" w:rsidRPr="00B35F66" w:rsidRDefault="00B35F66" w:rsidP="00B35F66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8.  Maksymalne obciążanie: do 800kg</w:t>
            </w:r>
            <w:r w:rsidRPr="00B35F66">
              <w:rPr>
                <w:rFonts w:ascii="Arial" w:hAnsi="Arial"/>
                <w:b/>
                <w:sz w:val="18"/>
                <w:szCs w:val="18"/>
              </w:rPr>
              <w:br/>
            </w:r>
          </w:p>
          <w:p w14:paraId="654C6515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B35F66">
              <w:rPr>
                <w:rFonts w:ascii="Arial" w:hAnsi="Arial"/>
                <w:b/>
                <w:bCs/>
                <w:sz w:val="18"/>
                <w:szCs w:val="18"/>
              </w:rPr>
              <w:t xml:space="preserve">      WYPOSAŻENIE STANDARDOWE:</w:t>
            </w:r>
          </w:p>
          <w:p w14:paraId="3ECED688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miejsce na panel wentylacyjny (4 wentylatory),</w:t>
            </w:r>
          </w:p>
          <w:p w14:paraId="2008FB92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1x zamek drzwi przednich z klamką,</w:t>
            </w:r>
          </w:p>
          <w:p w14:paraId="13A7D38D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1x zamek drzwi tylnych,</w:t>
            </w:r>
          </w:p>
          <w:p w14:paraId="286B94F3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2x zamek paneli bocznych,</w:t>
            </w:r>
          </w:p>
          <w:p w14:paraId="423E081E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4x kółka transportowe (2 z hamulcem),</w:t>
            </w:r>
          </w:p>
          <w:p w14:paraId="60CA3892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4 nóżki poziomujące,</w:t>
            </w:r>
          </w:p>
          <w:p w14:paraId="48E9126E" w14:textId="77777777" w:rsidR="00B35F66" w:rsidRPr="00B35F66" w:rsidRDefault="00B35F66" w:rsidP="005041A0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śruby montażowe z koszykiem.</w:t>
            </w:r>
          </w:p>
          <w:p w14:paraId="3074D430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</w:tcPr>
          <w:p w14:paraId="0CFD0132" w14:textId="77777777" w:rsidR="00B35F66" w:rsidRPr="00B35F66" w:rsidRDefault="00B35F66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79" w:type="dxa"/>
          </w:tcPr>
          <w:p w14:paraId="612380C7" w14:textId="77777777" w:rsidR="00B35F66" w:rsidRPr="00B35F66" w:rsidRDefault="00FE5809" w:rsidP="00B35F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5F66">
              <w:rPr>
                <w:rFonts w:ascii="Arial" w:hAnsi="Arial" w:cs="Arial"/>
                <w:sz w:val="18"/>
                <w:szCs w:val="18"/>
              </w:rPr>
              <w:t>24 m-c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</w:tbl>
    <w:p w14:paraId="4A8819DE" w14:textId="77777777" w:rsidR="009425A9" w:rsidRPr="00F931D7" w:rsidRDefault="009425A9" w:rsidP="009425A9">
      <w:pPr>
        <w:ind w:left="720"/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F931D7">
        <w:rPr>
          <w:rFonts w:ascii="Calibri" w:hAnsi="Calibri" w:cs="Calibri"/>
          <w:b/>
          <w:bCs/>
          <w:color w:val="000000" w:themeColor="text1"/>
          <w:sz w:val="20"/>
          <w:szCs w:val="20"/>
        </w:rPr>
        <w:t>UWAGA!</w:t>
      </w:r>
    </w:p>
    <w:p w14:paraId="62552F4A" w14:textId="77777777" w:rsidR="009425A9" w:rsidRDefault="009425A9" w:rsidP="009425A9">
      <w:pPr>
        <w:spacing w:line="240" w:lineRule="auto"/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</w:pPr>
      <w:r w:rsidRPr="00F931D7"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</w:rPr>
        <w:lastRenderedPageBreak/>
        <w:t xml:space="preserve">Wszelkie wymagania techniczne należy rozumieć jako minimalne. Zamawiający dopuszcza oferowanie produktów równoważnych pod względem funkcjonalnym, użytkowym, jakościowym oraz zgodności z obowiązującymi przepisami. </w:t>
      </w:r>
    </w:p>
    <w:p w14:paraId="79041B52" w14:textId="77777777" w:rsidR="009425A9" w:rsidRPr="00A96B6A" w:rsidRDefault="009425A9" w:rsidP="009425A9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</w:rPr>
      </w:pPr>
      <w:r w:rsidRPr="00A96B6A">
        <w:rPr>
          <w:rFonts w:ascii="Calibri" w:eastAsia="Times New Roman" w:hAnsi="Calibri" w:cs="Calibri"/>
          <w:b/>
          <w:kern w:val="0"/>
          <w:sz w:val="20"/>
          <w:szCs w:val="20"/>
          <w:lang w:eastAsia="pl-PL"/>
        </w:rPr>
        <w:t>W zakres zamówienia wchodzi: dostawa, instalacja sprzętu w miejscu wskazanym przez Zamawiającego, konfiguracja systemu, aktualizacje</w:t>
      </w:r>
      <w:r>
        <w:rPr>
          <w:rFonts w:ascii="Calibri" w:eastAsia="Times New Roman" w:hAnsi="Calibri" w:cs="Calibri"/>
          <w:b/>
          <w:kern w:val="0"/>
          <w:sz w:val="20"/>
          <w:szCs w:val="20"/>
          <w:lang w:eastAsia="pl-PL"/>
        </w:rPr>
        <w:t xml:space="preserve"> i</w:t>
      </w:r>
      <w:r w:rsidRPr="00A96B6A">
        <w:rPr>
          <w:rFonts w:ascii="Calibri" w:eastAsia="Times New Roman" w:hAnsi="Calibri" w:cs="Calibri"/>
          <w:b/>
          <w:kern w:val="0"/>
          <w:sz w:val="20"/>
          <w:szCs w:val="20"/>
          <w:lang w:eastAsia="pl-PL"/>
        </w:rPr>
        <w:t xml:space="preserve"> uruchomienie do pełnej gotowości pracy.</w:t>
      </w:r>
    </w:p>
    <w:p w14:paraId="2D991925" w14:textId="77777777" w:rsidR="009425A9" w:rsidRPr="00A96B6A" w:rsidRDefault="009425A9" w:rsidP="009425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</w:rPr>
      </w:pPr>
    </w:p>
    <w:p w14:paraId="656659C2" w14:textId="77777777" w:rsidR="009425A9" w:rsidRPr="00F931D7" w:rsidRDefault="009425A9" w:rsidP="009425A9">
      <w:pPr>
        <w:spacing w:line="240" w:lineRule="auto"/>
        <w:jc w:val="both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228E65F5" w14:textId="77777777" w:rsidR="009425A9" w:rsidRPr="00F931D7" w:rsidRDefault="009425A9" w:rsidP="009425A9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F931D7">
        <w:rPr>
          <w:rFonts w:ascii="Calibri" w:hAnsi="Calibri" w:cs="Calibri"/>
          <w:sz w:val="20"/>
          <w:szCs w:val="20"/>
        </w:rPr>
        <w:t>Dostarczany przedmiot umowy musi być fabrycznie nowy, wolny od wad fizycznych i prawnych, wyprodukowany nie wcześniej niż 12 m-cy przed datą dostawy oraz powinien spełniać wszystkie wymogi norm określonych obowiązującym prawem oraz posiadać wszelkie niezbędne dokumenty umożliwiające jego zastosowanie i użytkowanie przez Zamawiającego tj. wymagane przepisami prawa atesty, certyfikaty, świadectwa jakości, karty gwarancyjne, instrukcje obsługi w języku polskim, dokumentacje techniczno-ruchowe (DTR), specyfikacje techniczne, karty produktu itd.</w:t>
      </w:r>
    </w:p>
    <w:p w14:paraId="4BEA32DB" w14:textId="77777777" w:rsidR="009425A9" w:rsidRPr="00F931D7" w:rsidRDefault="009425A9" w:rsidP="009425A9">
      <w:pPr>
        <w:spacing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F931D7">
        <w:rPr>
          <w:rFonts w:ascii="Calibri" w:hAnsi="Calibri" w:cs="Calibri"/>
          <w:b/>
          <w:bCs/>
          <w:sz w:val="20"/>
          <w:szCs w:val="20"/>
        </w:rPr>
        <w:t>System operacyjny i oprogramowanie muszą być w pełni w języku polskim.</w:t>
      </w:r>
    </w:p>
    <w:p w14:paraId="72ADE701" w14:textId="77777777" w:rsidR="00B35F66" w:rsidRDefault="00B35F66" w:rsidP="00B35F66">
      <w:pPr>
        <w:jc w:val="center"/>
      </w:pPr>
    </w:p>
    <w:sectPr w:rsidR="00B35F66" w:rsidSect="005008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AFADF" w14:textId="77777777" w:rsidR="009425A9" w:rsidRDefault="009425A9" w:rsidP="009425A9">
      <w:pPr>
        <w:spacing w:after="0" w:line="240" w:lineRule="auto"/>
      </w:pPr>
      <w:r>
        <w:separator/>
      </w:r>
    </w:p>
  </w:endnote>
  <w:endnote w:type="continuationSeparator" w:id="0">
    <w:p w14:paraId="1C3DBC38" w14:textId="77777777" w:rsidR="009425A9" w:rsidRDefault="009425A9" w:rsidP="00942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2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A9C58" w14:textId="77777777" w:rsidR="009425A9" w:rsidRDefault="009425A9" w:rsidP="009425A9">
      <w:pPr>
        <w:spacing w:after="0" w:line="240" w:lineRule="auto"/>
      </w:pPr>
      <w:r>
        <w:separator/>
      </w:r>
    </w:p>
  </w:footnote>
  <w:footnote w:type="continuationSeparator" w:id="0">
    <w:p w14:paraId="24C7AE94" w14:textId="77777777" w:rsidR="009425A9" w:rsidRDefault="009425A9" w:rsidP="00942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3DEB" w14:textId="77777777" w:rsidR="009425A9" w:rsidRDefault="009425A9">
    <w:pPr>
      <w:pStyle w:val="Nagwek"/>
    </w:pPr>
    <w:r w:rsidRPr="00382F0B">
      <w:rPr>
        <w:noProof/>
        <w:lang w:eastAsia="pl-PL"/>
      </w:rPr>
      <w:drawing>
        <wp:inline distT="0" distB="0" distL="0" distR="0" wp14:anchorId="13DD4825" wp14:editId="2B256A11">
          <wp:extent cx="5674360" cy="617855"/>
          <wp:effectExtent l="0" t="0" r="2540" b="0"/>
          <wp:docPr id="1566310389" name="Obraz 1" descr="C:\Users\HP\AppData\Local\Temp\3201c4f6-2b36-4c84-bcde-7bb166ab84d9_Załącznik 1-Zestawienie-znakow.zip.4d9\Logotypy z NFZ\FENIKS_RP_UE_NFZ_RGB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3201c4f6-2b36-4c84-bcde-7bb166ab84d9_Załącznik 1-Zestawienie-znakow.zip.4d9\Logotypy z NFZ\FENIKS_RP_UE_NFZ_RGB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36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36F8C"/>
    <w:multiLevelType w:val="multilevel"/>
    <w:tmpl w:val="316C5BC4"/>
    <w:lvl w:ilvl="0">
      <w:numFmt w:val="bullet"/>
      <w:lvlText w:val="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7CB8655C"/>
    <w:multiLevelType w:val="multilevel"/>
    <w:tmpl w:val="7154437A"/>
    <w:lvl w:ilvl="0">
      <w:numFmt w:val="bullet"/>
      <w:lvlText w:val="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num w:numId="1" w16cid:durableId="360209843">
    <w:abstractNumId w:val="0"/>
  </w:num>
  <w:num w:numId="2" w16cid:durableId="1227642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F66"/>
    <w:rsid w:val="002154CE"/>
    <w:rsid w:val="003E75D6"/>
    <w:rsid w:val="004151B3"/>
    <w:rsid w:val="005008AA"/>
    <w:rsid w:val="005041A0"/>
    <w:rsid w:val="00561FC9"/>
    <w:rsid w:val="00607A45"/>
    <w:rsid w:val="00875E8C"/>
    <w:rsid w:val="009425A9"/>
    <w:rsid w:val="00B17892"/>
    <w:rsid w:val="00B35F66"/>
    <w:rsid w:val="00E247DC"/>
    <w:rsid w:val="00EB7C4B"/>
    <w:rsid w:val="00FD1334"/>
    <w:rsid w:val="00FE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039CB"/>
  <w15:docId w15:val="{355D9D95-823A-427C-8104-7EC53248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8AA"/>
  </w:style>
  <w:style w:type="paragraph" w:styleId="Nagwek1">
    <w:name w:val="heading 1"/>
    <w:basedOn w:val="Normalny"/>
    <w:next w:val="Normalny"/>
    <w:link w:val="Nagwek1Znak"/>
    <w:uiPriority w:val="9"/>
    <w:qFormat/>
    <w:rsid w:val="00B35F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5F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5F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5F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5F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5F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5F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5F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5F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5F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5F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5F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5F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5F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5F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5F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5F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5F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5F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5F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5F66"/>
    <w:pPr>
      <w:numPr>
        <w:ilvl w:val="1"/>
      </w:numPr>
    </w:pPr>
    <w:rPr>
      <w:rFonts w:eastAsiaTheme="majorEastAsia" w:cstheme="majorBidi"/>
      <w:color w:val="000000" w:themeColor="text1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5F66"/>
    <w:rPr>
      <w:rFonts w:eastAsiaTheme="majorEastAsia" w:cstheme="majorBidi"/>
      <w:color w:val="000000" w:themeColor="text1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5F66"/>
    <w:pPr>
      <w:spacing w:before="160"/>
      <w:jc w:val="center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B35F66"/>
    <w:rPr>
      <w:i/>
      <w:iCs/>
      <w:color w:val="000000" w:themeColor="text1"/>
    </w:rPr>
  </w:style>
  <w:style w:type="paragraph" w:styleId="Akapitzlist">
    <w:name w:val="List Paragraph"/>
    <w:basedOn w:val="Normalny"/>
    <w:uiPriority w:val="34"/>
    <w:qFormat/>
    <w:rsid w:val="00B35F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5F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5F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5F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5F6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35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B35F66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Textbody">
    <w:name w:val="Text body"/>
    <w:basedOn w:val="Normalny"/>
    <w:rsid w:val="00B35F66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4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5A9"/>
  </w:style>
  <w:style w:type="paragraph" w:styleId="Stopka">
    <w:name w:val="footer"/>
    <w:basedOn w:val="Normalny"/>
    <w:link w:val="StopkaZnak"/>
    <w:uiPriority w:val="99"/>
    <w:unhideWhenUsed/>
    <w:rsid w:val="009425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5A9"/>
  </w:style>
  <w:style w:type="paragraph" w:styleId="Tekstdymka">
    <w:name w:val="Balloon Text"/>
    <w:basedOn w:val="Normalny"/>
    <w:link w:val="TekstdymkaZnak"/>
    <w:uiPriority w:val="99"/>
    <w:semiHidden/>
    <w:unhideWhenUsed/>
    <w:rsid w:val="00EB7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Grzyb</dc:creator>
  <cp:keywords/>
  <dc:description/>
  <cp:lastModifiedBy>Anna Grzyb</cp:lastModifiedBy>
  <cp:revision>6</cp:revision>
  <dcterms:created xsi:type="dcterms:W3CDTF">2025-11-28T07:46:00Z</dcterms:created>
  <dcterms:modified xsi:type="dcterms:W3CDTF">2025-12-22T10:31:00Z</dcterms:modified>
</cp:coreProperties>
</file>